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</w:pPr>
    </w:p>
    <w:p>
      <w:pPr>
        <w:spacing w:line="208" w:lineRule="auto" w:before="1"/>
        <w:ind w:left="2193" w:right="1483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6335819</wp:posOffset>
            </wp:positionH>
            <wp:positionV relativeFrom="paragraph">
              <wp:posOffset>-171423</wp:posOffset>
            </wp:positionV>
            <wp:extent cx="750080" cy="75427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080" cy="754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234950</wp:posOffset>
            </wp:positionH>
            <wp:positionV relativeFrom="paragraph">
              <wp:posOffset>-217663</wp:posOffset>
            </wp:positionV>
            <wp:extent cx="825500" cy="81915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PREFEITURA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MUNICÍPIO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SÃO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FELIPE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D´OESTE ESTADO DE RONDÔNIA</w:t>
      </w:r>
    </w:p>
    <w:p>
      <w:pPr>
        <w:pStyle w:val="Heading1"/>
        <w:spacing w:line="247" w:lineRule="exact"/>
      </w:pPr>
      <w:r>
        <w:rPr/>
        <w:t>PODER </w:t>
      </w:r>
      <w:r>
        <w:rPr>
          <w:spacing w:val="-2"/>
        </w:rPr>
        <w:t>EXECUTIVO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0"/>
        <w:rPr>
          <w:rFonts w:ascii="Arial"/>
          <w:b/>
        </w:rPr>
      </w:pPr>
    </w:p>
    <w:p>
      <w:pPr>
        <w:pStyle w:val="BodyText"/>
        <w:ind w:left="5821"/>
      </w:pPr>
      <w:r>
        <w:rPr/>
        <w:t>São</w:t>
      </w:r>
      <w:r>
        <w:rPr>
          <w:spacing w:val="-4"/>
        </w:rPr>
        <w:t> </w:t>
      </w:r>
      <w:r>
        <w:rPr/>
        <w:t>Felipe</w:t>
      </w:r>
      <w:r>
        <w:rPr>
          <w:spacing w:val="-2"/>
        </w:rPr>
        <w:t> </w:t>
      </w:r>
      <w:r>
        <w:rPr/>
        <w:t>D’Oeste/</w:t>
      </w:r>
      <w:r>
        <w:rPr>
          <w:spacing w:val="-1"/>
        </w:rPr>
        <w:t> </w:t>
      </w:r>
      <w:r>
        <w:rPr/>
        <w:t>RO,</w:t>
      </w:r>
      <w:r>
        <w:rPr>
          <w:spacing w:val="1"/>
        </w:rPr>
        <w:t> </w:t>
      </w:r>
      <w:r>
        <w:rPr/>
        <w:t>28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setembro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>
          <w:spacing w:val="-4"/>
        </w:rPr>
        <w:t>2026.</w:t>
      </w:r>
    </w:p>
    <w:p>
      <w:pPr>
        <w:pStyle w:val="BodyText"/>
        <w:spacing w:before="137"/>
      </w:pPr>
    </w:p>
    <w:p>
      <w:pPr>
        <w:pStyle w:val="Heading2"/>
        <w:ind w:left="4141"/>
        <w:jc w:val="left"/>
      </w:pPr>
      <w:r>
        <w:rPr>
          <w:u w:val="single"/>
        </w:rPr>
        <w:t>Edital</w:t>
      </w:r>
      <w:r>
        <w:rPr>
          <w:spacing w:val="-1"/>
          <w:u w:val="single"/>
        </w:rPr>
        <w:t> </w:t>
      </w:r>
      <w:r>
        <w:rPr>
          <w:u w:val="single"/>
        </w:rPr>
        <w:t>de</w:t>
      </w:r>
      <w:r>
        <w:rPr>
          <w:spacing w:val="-2"/>
          <w:u w:val="single"/>
        </w:rPr>
        <w:t> </w:t>
      </w:r>
      <w:r>
        <w:rPr>
          <w:u w:val="single"/>
        </w:rPr>
        <w:t>Convocação</w:t>
      </w:r>
      <w:r>
        <w:rPr>
          <w:spacing w:val="-1"/>
          <w:u w:val="single"/>
        </w:rPr>
        <w:t> </w:t>
      </w:r>
      <w:r>
        <w:rPr>
          <w:u w:val="single"/>
        </w:rPr>
        <w:t>nº</w:t>
      </w:r>
      <w:r>
        <w:rPr>
          <w:spacing w:val="-2"/>
          <w:u w:val="single"/>
        </w:rPr>
        <w:t> 49/2026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line="276" w:lineRule="auto"/>
        <w:ind w:left="994" w:right="277" w:firstLine="708"/>
        <w:jc w:val="both"/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1672771</wp:posOffset>
            </wp:positionH>
            <wp:positionV relativeFrom="paragraph">
              <wp:posOffset>670384</wp:posOffset>
            </wp:positionV>
            <wp:extent cx="4395107" cy="485775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107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 Município de São Felipe D’Oeste, por meio do Gabinete do Prefeito, tendo em vista a eleição realizada em 01 de outubro de 2023, por meio da retificação do Edital 001/CMDCA/2023 publicado no mural da Prefeitura e no Diário Oficial dos Municípios do Estado de Rondônia administrado pela AROM no endereço </w:t>
      </w:r>
      <w:hyperlink r:id="rId9">
        <w:r>
          <w:rPr>
            <w:color w:val="0000FF"/>
            <w:u w:val="single" w:color="0000FF"/>
          </w:rPr>
          <w:t>www.diariomunicipal.com.br/AROM</w:t>
        </w:r>
        <w:r>
          <w:rPr/>
          <w:t>,</w:t>
        </w:r>
      </w:hyperlink>
      <w:r>
        <w:rPr/>
        <w:t> tendo em vista a homologação exarada pelo CMDCA, em observância a Seção “II- Das Finalidades” do Edital 001/CMDCA/2023, CONVOCA o candidato suplente eleito conforme anexo I afim de tomar POSSE e entrar em exercício imediatamente, para preenchimento de 01(uma) vaga no Cargo de </w:t>
      </w:r>
      <w:r>
        <w:rPr>
          <w:b/>
        </w:rPr>
        <w:t>Conselheiro Tutelar Suplente </w:t>
      </w:r>
      <w:r>
        <w:rPr/>
        <w:t>para mandato eletivo no Conselho Tutelar.</w:t>
      </w:r>
    </w:p>
    <w:p>
      <w:pPr>
        <w:pStyle w:val="BodyText"/>
        <w:spacing w:line="276" w:lineRule="auto" w:before="1"/>
        <w:ind w:left="994" w:right="279" w:firstLine="708"/>
        <w:jc w:val="both"/>
      </w:pPr>
      <w:r>
        <w:rPr/>
        <w:t>Fica o mesmo notificado a apresentar os documentos relacionados no Anexo II, no prazo conforme edital de eleição, </w:t>
      </w:r>
      <w:r>
        <w:rPr>
          <w:b/>
        </w:rPr>
        <w:t>IMPRORROGAVEL, </w:t>
      </w:r>
      <w:r>
        <w:rPr/>
        <w:t>no horário das 07:00 ao 12:00, e das 14:00 às 17:00 horas no Departamento de Gestão de Pessoas da Prefeitura do Município de São Felipe D’Oeste, a fim de que possam ser submetidos à análise.</w:t>
      </w:r>
    </w:p>
    <w:p>
      <w:pPr>
        <w:pStyle w:val="BodyText"/>
        <w:spacing w:line="276" w:lineRule="auto"/>
        <w:ind w:left="994" w:right="281" w:firstLine="708"/>
        <w:jc w:val="both"/>
      </w:pPr>
      <w:r>
        <w:rPr/>
        <w:t>A não apresentação dos documentos no prazo estabelecido e/ou o não atendimento às exigências contidas no Edital 001/CMDCA/2023 e neste Ato Convocatório, ensejará a vacância do </w:t>
      </w:r>
      <w:r>
        <w:rPr>
          <w:spacing w:val="-2"/>
        </w:rPr>
        <w:t>cargo.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ind w:right="1484"/>
        <w:rPr>
          <w:rFonts w:ascii="Times New Roman"/>
        </w:rPr>
      </w:pPr>
      <w:r>
        <w:rPr>
          <w:rFonts w:ascii="Times New Roman"/>
        </w:rPr>
        <w:t>ANEXO</w:t>
      </w:r>
      <w:r>
        <w:rPr>
          <w:rFonts w:ascii="Times New Roman"/>
          <w:spacing w:val="-2"/>
        </w:rPr>
        <w:t> </w:t>
      </w:r>
      <w:r>
        <w:rPr>
          <w:rFonts w:ascii="Times New Roman"/>
          <w:spacing w:val="-10"/>
        </w:rPr>
        <w:t>I</w:t>
      </w:r>
    </w:p>
    <w:p>
      <w:pPr>
        <w:pStyle w:val="BodyText"/>
        <w:rPr>
          <w:b/>
        </w:rPr>
      </w:pPr>
    </w:p>
    <w:p>
      <w:pPr>
        <w:pStyle w:val="Heading2"/>
        <w:spacing w:line="480" w:lineRule="auto" w:before="1"/>
        <w:ind w:left="2919" w:right="2206"/>
      </w:pPr>
      <w:r>
        <w:rPr/>
        <w:t>Relação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Candidatos</w:t>
      </w:r>
      <w:r>
        <w:rPr>
          <w:spacing w:val="-7"/>
        </w:rPr>
        <w:t> </w:t>
      </w:r>
      <w:r>
        <w:rPr/>
        <w:t>Eleitos</w:t>
      </w:r>
      <w:r>
        <w:rPr>
          <w:spacing w:val="-7"/>
        </w:rPr>
        <w:t> </w:t>
      </w:r>
      <w:r>
        <w:rPr/>
        <w:t>Convocados</w:t>
      </w:r>
      <w:r>
        <w:rPr>
          <w:spacing w:val="-3"/>
        </w:rPr>
        <w:t> </w:t>
      </w:r>
      <w:r>
        <w:rPr/>
        <w:t>–</w:t>
      </w:r>
      <w:r>
        <w:rPr>
          <w:spacing w:val="-6"/>
        </w:rPr>
        <w:t> </w:t>
      </w:r>
      <w:r>
        <w:rPr/>
        <w:t>Suplentes 9º Colocado(a) - Regiane Raimundo Oliva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2222" w:right="1483" w:firstLine="0"/>
        <w:jc w:val="center"/>
        <w:rPr>
          <w:b/>
          <w:sz w:val="24"/>
        </w:rPr>
      </w:pPr>
      <w:r>
        <w:rPr>
          <w:b/>
          <w:sz w:val="24"/>
        </w:rPr>
        <w:t>*Documento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assinado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eletronicamente*</w:t>
      </w:r>
    </w:p>
    <w:p>
      <w:pPr>
        <w:pStyle w:val="BodyText"/>
        <w:spacing w:before="1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2880995</wp:posOffset>
                </wp:positionH>
                <wp:positionV relativeFrom="paragraph">
                  <wp:posOffset>172526</wp:posOffset>
                </wp:positionV>
                <wp:extent cx="1981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850006pt;margin-top:13.584734pt;width:156pt;height:.1pt;mso-position-horizontal-relative:page;mso-position-vertical-relative:paragraph;z-index:-15728640;mso-wrap-distance-left:0;mso-wrap-distance-right:0" id="docshape2" coordorigin="4537,272" coordsize="3120,0" path="m4537,272l7657,27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909" w:right="4199" w:firstLine="3"/>
        <w:jc w:val="center"/>
      </w:pPr>
      <w:r>
        <w:rPr/>
        <w:t>Edson de Oliveira Prefeito</w:t>
      </w:r>
      <w:r>
        <w:rPr>
          <w:spacing w:val="-4"/>
        </w:rPr>
        <w:t> </w:t>
      </w:r>
      <w:r>
        <w:rPr>
          <w:spacing w:val="-2"/>
        </w:rPr>
        <w:t>Municipal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7"/>
        <w:rPr>
          <w:sz w:val="16"/>
        </w:rPr>
      </w:pPr>
    </w:p>
    <w:p>
      <w:pPr>
        <w:spacing w:line="216" w:lineRule="auto" w:before="0"/>
        <w:ind w:left="2038" w:right="692" w:hanging="634"/>
        <w:jc w:val="left"/>
        <w:rPr>
          <w:rFonts w:ascii="Leelawadee UI" w:hAnsi="Leelawadee UI"/>
          <w:b/>
          <w:sz w:val="16"/>
        </w:rPr>
      </w:pPr>
      <w:r>
        <w:rPr>
          <w:rFonts w:ascii="Leelawadee UI" w:hAnsi="Leelawadee UI"/>
          <w:b/>
          <w:sz w:val="16"/>
        </w:rPr>
        <w:t>Rua Theodoro Rodrigues da</w:t>
      </w:r>
      <w:r>
        <w:rPr>
          <w:rFonts w:ascii="Leelawadee UI" w:hAnsi="Leelawadee UI"/>
          <w:b/>
          <w:spacing w:val="-3"/>
          <w:sz w:val="16"/>
        </w:rPr>
        <w:t> </w:t>
      </w:r>
      <w:r>
        <w:rPr>
          <w:rFonts w:ascii="Leelawadee UI" w:hAnsi="Leelawadee UI"/>
          <w:b/>
          <w:sz w:val="16"/>
        </w:rPr>
        <w:t>Silva, 667–</w:t>
      </w:r>
      <w:r>
        <w:rPr>
          <w:rFonts w:ascii="Leelawadee UI" w:hAnsi="Leelawadee UI"/>
          <w:b/>
          <w:spacing w:val="-1"/>
          <w:sz w:val="16"/>
        </w:rPr>
        <w:t> </w:t>
      </w:r>
      <w:r>
        <w:rPr>
          <w:rFonts w:ascii="Leelawadee UI" w:hAnsi="Leelawadee UI"/>
          <w:b/>
          <w:sz w:val="16"/>
        </w:rPr>
        <w:t>Centro São Felipe</w:t>
      </w:r>
      <w:r>
        <w:rPr>
          <w:rFonts w:ascii="Leelawadee UI" w:hAnsi="Leelawadee UI"/>
          <w:b/>
          <w:spacing w:val="-1"/>
          <w:sz w:val="16"/>
        </w:rPr>
        <w:t> </w:t>
      </w:r>
      <w:r>
        <w:rPr>
          <w:rFonts w:ascii="Leelawadee UI" w:hAnsi="Leelawadee UI"/>
          <w:b/>
          <w:sz w:val="16"/>
        </w:rPr>
        <w:t>D´Oeste-RO – CEP 76977-000 SITE </w:t>
      </w:r>
      <w:hyperlink r:id="rId10">
        <w:r>
          <w:rPr>
            <w:rFonts w:ascii="Leelawadee UI" w:hAnsi="Leelawadee UI"/>
            <w:b/>
            <w:sz w:val="16"/>
          </w:rPr>
          <w:t>www.saofelipe.ro.gov.br</w:t>
        </w:r>
      </w:hyperlink>
      <w:r>
        <w:rPr>
          <w:rFonts w:ascii="Leelawadee UI" w:hAnsi="Leelawadee UI"/>
          <w:b/>
          <w:sz w:val="16"/>
        </w:rPr>
        <w:t> CNPJ 84.745.389/0001-94 - Fone/Fax 69 3445 1099– E-mail: </w:t>
      </w:r>
      <w:hyperlink r:id="rId11">
        <w:r>
          <w:rPr>
            <w:rFonts w:ascii="Leelawadee UI" w:hAnsi="Leelawadee UI"/>
            <w:b/>
            <w:sz w:val="16"/>
          </w:rPr>
          <w:t>recursoshumanos.saofelipe@gmail.com</w:t>
        </w:r>
      </w:hyperlink>
    </w:p>
    <w:p>
      <w:pPr>
        <w:spacing w:after="0" w:line="216" w:lineRule="auto"/>
        <w:jc w:val="left"/>
        <w:rPr>
          <w:rFonts w:ascii="Leelawadee UI" w:hAnsi="Leelawadee UI"/>
          <w:b/>
          <w:sz w:val="16"/>
        </w:rPr>
        <w:sectPr>
          <w:footerReference w:type="default" r:id="rId5"/>
          <w:type w:val="continuous"/>
          <w:pgSz w:w="11910" w:h="16850"/>
          <w:pgMar w:header="0" w:footer="185" w:top="100" w:bottom="420" w:left="283" w:right="708"/>
          <w:pgNumType w:start="1"/>
        </w:sectPr>
      </w:pPr>
    </w:p>
    <w:p>
      <w:pPr>
        <w:spacing w:line="208" w:lineRule="auto" w:before="88"/>
        <w:ind w:left="1523" w:right="1095" w:firstLine="860"/>
        <w:jc w:val="lef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Consulte autenticidade do arquivo através do QR Code, ou copie e cole o link no navegador: </w:t>
      </w:r>
      <w:hyperlink r:id="rId12">
        <w:r>
          <w:rPr>
            <w:rFonts w:ascii="Arial MT" w:hAnsi="Arial MT"/>
            <w:color w:val="0000FF"/>
            <w:spacing w:val="-2"/>
            <w:sz w:val="16"/>
            <w:u w:val="single" w:color="0000FF"/>
          </w:rPr>
          <w:t>https://sei.saofelipe.ro.gov.br/protocolo/consulta-autenticidade?identificador=4f1f2a19-9003-4cfb-98c5-</w:t>
        </w:r>
        <w:r>
          <w:rPr>
            <w:rFonts w:ascii="Arial MT" w:hAnsi="Arial MT"/>
            <w:color w:val="0000FF"/>
            <w:spacing w:val="-2"/>
            <w:sz w:val="16"/>
            <w:u w:val="single" w:color="0000FF"/>
          </w:rPr>
          <w:t>9c502996ef12</w:t>
        </w:r>
      </w:hyperlink>
    </w:p>
    <w:p>
      <w:pPr>
        <w:pStyle w:val="BodyText"/>
        <w:spacing w:before="9"/>
        <w:rPr>
          <w:rFonts w:ascii="Arial MT"/>
          <w:sz w:val="5"/>
        </w:rPr>
      </w:pPr>
      <w:r>
        <w:rPr>
          <w:rFonts w:ascii="Arial MT"/>
          <w:sz w:val="5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3259582</wp:posOffset>
            </wp:positionH>
            <wp:positionV relativeFrom="paragraph">
              <wp:posOffset>57464</wp:posOffset>
            </wp:positionV>
            <wp:extent cx="1038796" cy="1038796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796" cy="1038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50"/>
      <w:pgMar w:header="0" w:footer="185" w:top="180" w:bottom="420" w:left="28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Leelawadee UI">
    <w:altName w:val="Leelawadee U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736">
              <wp:simplePos x="0" y="0"/>
              <wp:positionH relativeFrom="page">
                <wp:posOffset>292100</wp:posOffset>
              </wp:positionH>
              <wp:positionV relativeFrom="page">
                <wp:posOffset>10411431</wp:posOffset>
              </wp:positionV>
              <wp:extent cx="423481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234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Assinatura eletrônica - Identificador: 4f1f2a19-9003-4cfb-98c5-9c502996ef12 - Página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 /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pt;margin-top:819.797791pt;width:333.45pt;height:10.95pt;mso-position-horizontal-relative:page;mso-position-vertical-relative:page;z-index:-1577574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Assinatura eletrônica - Identificador: 4f1f2a19-9003-4cfb-98c5-9c502996ef12 - Página 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z w:val="16"/>
                      </w:rPr>
                      <w:instrText> PAGE </w:instrTex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end"/>
                    </w:r>
                    <w:r>
                      <w:rPr>
                        <w:rFonts w:ascii="Arial MT" w:hAnsi="Arial MT"/>
                        <w:sz w:val="16"/>
                      </w:rPr>
                      <w:t> / 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193" w:right="1483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2222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://www.diariomunicipal.com.br/AROM" TargetMode="External"/><Relationship Id="rId10" Type="http://schemas.openxmlformats.org/officeDocument/2006/relationships/hyperlink" Target="http://www.saofelipe.ro.gov.br/" TargetMode="External"/><Relationship Id="rId11" Type="http://schemas.openxmlformats.org/officeDocument/2006/relationships/hyperlink" Target="mailto:recursoshumanos.saofelipe@gmail.com" TargetMode="External"/><Relationship Id="rId12" Type="http://schemas.openxmlformats.org/officeDocument/2006/relationships/hyperlink" Target="https://sei.saofelipe.ro.gov.br/protocolo/consulta-autenticidade?identificador=4f1f2a19-9003-4cfb-98c5-9c502996ef12" TargetMode="External"/><Relationship Id="rId13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dc:title>EXMO SR. DR. JUIZ DE DIREITO DO JUIZADO ESPECIAL DE CAUSAS CÍVIL DA COMARCA DE ESPIGÃO DO OESTE - RO.</dc:title>
  <dcterms:created xsi:type="dcterms:W3CDTF">2026-09-28T19:33:37Z</dcterms:created>
  <dcterms:modified xsi:type="dcterms:W3CDTF">2026-09-28T19:33:37Z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LTSC</vt:lpwstr>
  </property>
</Properties>
</file>